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1A13" w14:textId="385BAC4E" w:rsidR="00040FBB" w:rsidRPr="00040FBB" w:rsidRDefault="00807855" w:rsidP="00040FBB">
      <w:pPr>
        <w:shd w:val="clear" w:color="auto" w:fill="FFFFFF"/>
        <w:spacing w:before="100" w:beforeAutospacing="1" w:after="100" w:afterAutospacing="1" w:line="240" w:lineRule="auto"/>
        <w:rPr>
          <w:rFonts w:ascii="Arial" w:eastAsia="Times New Roman" w:hAnsi="Arial" w:cs="Arial"/>
          <w:color w:val="000000" w:themeColor="text1"/>
          <w:sz w:val="23"/>
          <w:szCs w:val="23"/>
          <w:lang w:eastAsia="ko-KR"/>
        </w:rPr>
      </w:pPr>
      <w:r w:rsidRPr="00040FBB">
        <w:rPr>
          <w:color w:val="000000" w:themeColor="text1"/>
        </w:rPr>
        <w:t xml:space="preserve">The Global </w:t>
      </w:r>
      <w:bookmarkStart w:id="0" w:name="_Hlk115175218"/>
      <w:r w:rsidR="00657056">
        <w:rPr>
          <w:color w:val="000000" w:themeColor="text1"/>
        </w:rPr>
        <w:t>Automated Guided Vehicles (AGV)</w:t>
      </w:r>
      <w:r w:rsidR="007D4790" w:rsidRPr="00040FBB">
        <w:rPr>
          <w:color w:val="000000" w:themeColor="text1"/>
        </w:rPr>
        <w:t xml:space="preserve"> </w:t>
      </w:r>
      <w:bookmarkEnd w:id="0"/>
      <w:r w:rsidRPr="00040FBB">
        <w:rPr>
          <w:color w:val="000000" w:themeColor="text1"/>
        </w:rPr>
        <w:t xml:space="preserve">Market </w:t>
      </w:r>
      <w:r w:rsidR="007D4790" w:rsidRPr="00040FBB">
        <w:rPr>
          <w:color w:val="000000" w:themeColor="text1"/>
        </w:rPr>
        <w:t>2028</w:t>
      </w:r>
      <w:r w:rsidRPr="00040FBB">
        <w:rPr>
          <w:color w:val="000000" w:themeColor="text1"/>
        </w:rPr>
        <w:t xml:space="preserve"> that centers around </w:t>
      </w:r>
      <w:r w:rsidR="00657056">
        <w:rPr>
          <w:color w:val="000000" w:themeColor="text1"/>
        </w:rPr>
        <w:t>Automated Guided Vehicles (AGV)</w:t>
      </w:r>
      <w:r w:rsidRPr="00040FBB">
        <w:rPr>
          <w:color w:val="000000" w:themeColor="text1"/>
        </w:rPr>
        <w:t xml:space="preserve"> market examines the significant components with a top to bottom methodology and empowers the client to survey the </w:t>
      </w:r>
      <w:r w:rsidR="00B53C7B" w:rsidRPr="00040FBB">
        <w:rPr>
          <w:color w:val="000000" w:themeColor="text1"/>
        </w:rPr>
        <w:t>drawn-out</w:t>
      </w:r>
      <w:r w:rsidRPr="00040FBB">
        <w:rPr>
          <w:color w:val="000000" w:themeColor="text1"/>
        </w:rPr>
        <w:t xml:space="preserve"> based interest additionally predicts explicit executions. This report gives subjective investigation, clarifying item scope and expounding industry experiences and standpoint. The Global </w:t>
      </w:r>
      <w:r w:rsidR="00657056">
        <w:rPr>
          <w:color w:val="000000" w:themeColor="text1"/>
        </w:rPr>
        <w:t>Automated Gu</w:t>
      </w:r>
      <w:bookmarkStart w:id="1" w:name="_GoBack"/>
      <w:bookmarkEnd w:id="1"/>
      <w:r w:rsidR="00657056">
        <w:rPr>
          <w:color w:val="000000" w:themeColor="text1"/>
        </w:rPr>
        <w:t>ided Vehicles (AGV)</w:t>
      </w:r>
      <w:r w:rsidR="007D4790" w:rsidRPr="00040FBB">
        <w:rPr>
          <w:color w:val="000000" w:themeColor="text1"/>
        </w:rPr>
        <w:t xml:space="preserve"> </w:t>
      </w:r>
      <w:r w:rsidRPr="00040FBB">
        <w:rPr>
          <w:color w:val="000000" w:themeColor="text1"/>
        </w:rPr>
        <w:t xml:space="preserve">market is a critical reference for essential and notable parts in the current market. The data separated in the report offers a thorough evaluation of the significant elements of </w:t>
      </w:r>
      <w:r w:rsidR="00657056">
        <w:rPr>
          <w:color w:val="000000" w:themeColor="text1"/>
        </w:rPr>
        <w:t>Automated Guided Vehicles (AGV)</w:t>
      </w:r>
      <w:r w:rsidRPr="00040FBB">
        <w:rPr>
          <w:color w:val="000000" w:themeColor="text1"/>
        </w:rPr>
        <w:t xml:space="preserve"> market like the chances, market patterns, cutoff points, and business methodologies. Likewise, the report additionally shows the current essential industry occasions along with their pertinent impact available. The market study report additionally includes the top vital participants in the Global </w:t>
      </w:r>
      <w:r w:rsidR="00657056">
        <w:rPr>
          <w:color w:val="000000" w:themeColor="text1"/>
        </w:rPr>
        <w:t>Automated Guided Vehicles (AGV)</w:t>
      </w:r>
      <w:r w:rsidRPr="00040FBB">
        <w:rPr>
          <w:color w:val="000000" w:themeColor="text1"/>
        </w:rPr>
        <w:t xml:space="preserve"> market, for example, </w:t>
      </w:r>
      <w:r w:rsidR="005729BE" w:rsidRPr="00040FBB">
        <w:rPr>
          <w:b/>
          <w:color w:val="000000" w:themeColor="text1"/>
        </w:rPr>
        <w:t>Key Player</w:t>
      </w:r>
      <w:r w:rsidR="00852440" w:rsidRPr="00040FBB">
        <w:rPr>
          <w:b/>
          <w:color w:val="000000" w:themeColor="text1"/>
        </w:rPr>
        <w:t xml:space="preserve"> - </w:t>
      </w:r>
    </w:p>
    <w:p w14:paraId="5DAAC1B7"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r w:rsidRPr="00657056">
        <w:rPr>
          <w:rFonts w:ascii="Arial" w:eastAsia="Times New Roman" w:hAnsi="Arial" w:cs="Arial"/>
          <w:color w:val="212529"/>
          <w:sz w:val="23"/>
          <w:szCs w:val="23"/>
          <w:lang w:eastAsia="ko-KR"/>
        </w:rPr>
        <w:t>Balyo SA</w:t>
      </w:r>
    </w:p>
    <w:p w14:paraId="7AD67F7D"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r w:rsidRPr="00657056">
        <w:rPr>
          <w:rFonts w:ascii="Arial" w:eastAsia="Times New Roman" w:hAnsi="Arial" w:cs="Arial"/>
          <w:color w:val="212529"/>
          <w:sz w:val="23"/>
          <w:szCs w:val="23"/>
          <w:lang w:eastAsia="ko-KR"/>
        </w:rPr>
        <w:t>Bastian Solutions, Inc.</w:t>
      </w:r>
    </w:p>
    <w:p w14:paraId="11E5E1D6"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r w:rsidRPr="00657056">
        <w:rPr>
          <w:rFonts w:ascii="Arial" w:eastAsia="Times New Roman" w:hAnsi="Arial" w:cs="Arial"/>
          <w:color w:val="212529"/>
          <w:sz w:val="23"/>
          <w:szCs w:val="23"/>
          <w:lang w:eastAsia="ko-KR"/>
        </w:rPr>
        <w:t>Daifuku Co., Ltd.</w:t>
      </w:r>
    </w:p>
    <w:p w14:paraId="3B15994C"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proofErr w:type="spellStart"/>
      <w:r w:rsidRPr="00657056">
        <w:rPr>
          <w:rFonts w:ascii="Arial" w:eastAsia="Times New Roman" w:hAnsi="Arial" w:cs="Arial"/>
          <w:color w:val="212529"/>
          <w:sz w:val="23"/>
          <w:szCs w:val="23"/>
          <w:lang w:eastAsia="ko-KR"/>
        </w:rPr>
        <w:t>Dematic</w:t>
      </w:r>
      <w:proofErr w:type="spellEnd"/>
      <w:r w:rsidRPr="00657056">
        <w:rPr>
          <w:rFonts w:ascii="Arial" w:eastAsia="Times New Roman" w:hAnsi="Arial" w:cs="Arial"/>
          <w:color w:val="212529"/>
          <w:sz w:val="23"/>
          <w:szCs w:val="23"/>
          <w:lang w:eastAsia="ko-KR"/>
        </w:rPr>
        <w:t xml:space="preserve"> Group</w:t>
      </w:r>
    </w:p>
    <w:p w14:paraId="46A6C82F"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proofErr w:type="spellStart"/>
      <w:r w:rsidRPr="00657056">
        <w:rPr>
          <w:rFonts w:ascii="Arial" w:eastAsia="Times New Roman" w:hAnsi="Arial" w:cs="Arial"/>
          <w:color w:val="212529"/>
          <w:sz w:val="23"/>
          <w:szCs w:val="23"/>
          <w:lang w:eastAsia="ko-KR"/>
        </w:rPr>
        <w:t>Hyster</w:t>
      </w:r>
      <w:proofErr w:type="spellEnd"/>
      <w:r w:rsidRPr="00657056">
        <w:rPr>
          <w:rFonts w:ascii="Arial" w:eastAsia="Times New Roman" w:hAnsi="Arial" w:cs="Arial"/>
          <w:color w:val="212529"/>
          <w:sz w:val="23"/>
          <w:szCs w:val="23"/>
          <w:lang w:eastAsia="ko-KR"/>
        </w:rPr>
        <w:t>-Yale Group, Inc.</w:t>
      </w:r>
    </w:p>
    <w:p w14:paraId="075A892C"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r w:rsidRPr="00657056">
        <w:rPr>
          <w:rFonts w:ascii="Arial" w:eastAsia="Times New Roman" w:hAnsi="Arial" w:cs="Arial"/>
          <w:color w:val="212529"/>
          <w:sz w:val="23"/>
          <w:szCs w:val="23"/>
          <w:lang w:eastAsia="ko-KR"/>
        </w:rPr>
        <w:t>SSI SCHAEFER Group</w:t>
      </w:r>
    </w:p>
    <w:p w14:paraId="374D0526"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proofErr w:type="spellStart"/>
      <w:r w:rsidRPr="00657056">
        <w:rPr>
          <w:rFonts w:ascii="Arial" w:eastAsia="Times New Roman" w:hAnsi="Arial" w:cs="Arial"/>
          <w:color w:val="212529"/>
          <w:sz w:val="23"/>
          <w:szCs w:val="23"/>
          <w:lang w:eastAsia="ko-KR"/>
        </w:rPr>
        <w:t>Konecranes</w:t>
      </w:r>
      <w:proofErr w:type="spellEnd"/>
      <w:r w:rsidRPr="00657056">
        <w:rPr>
          <w:rFonts w:ascii="Arial" w:eastAsia="Times New Roman" w:hAnsi="Arial" w:cs="Arial"/>
          <w:color w:val="212529"/>
          <w:sz w:val="23"/>
          <w:szCs w:val="23"/>
          <w:lang w:eastAsia="ko-KR"/>
        </w:rPr>
        <w:t xml:space="preserve"> </w:t>
      </w:r>
      <w:proofErr w:type="spellStart"/>
      <w:r w:rsidRPr="00657056">
        <w:rPr>
          <w:rFonts w:ascii="Arial" w:eastAsia="Times New Roman" w:hAnsi="Arial" w:cs="Arial"/>
          <w:color w:val="212529"/>
          <w:sz w:val="23"/>
          <w:szCs w:val="23"/>
          <w:lang w:eastAsia="ko-KR"/>
        </w:rPr>
        <w:t>Oyj</w:t>
      </w:r>
      <w:proofErr w:type="spellEnd"/>
    </w:p>
    <w:p w14:paraId="20CB4412"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proofErr w:type="spellStart"/>
      <w:r w:rsidRPr="00657056">
        <w:rPr>
          <w:rFonts w:ascii="Arial" w:eastAsia="Times New Roman" w:hAnsi="Arial" w:cs="Arial"/>
          <w:color w:val="212529"/>
          <w:sz w:val="23"/>
          <w:szCs w:val="23"/>
          <w:lang w:eastAsia="ko-KR"/>
        </w:rPr>
        <w:t>Kuka</w:t>
      </w:r>
      <w:proofErr w:type="spellEnd"/>
      <w:r w:rsidRPr="00657056">
        <w:rPr>
          <w:rFonts w:ascii="Arial" w:eastAsia="Times New Roman" w:hAnsi="Arial" w:cs="Arial"/>
          <w:color w:val="212529"/>
          <w:sz w:val="23"/>
          <w:szCs w:val="23"/>
          <w:lang w:eastAsia="ko-KR"/>
        </w:rPr>
        <w:t xml:space="preserve"> AG</w:t>
      </w:r>
    </w:p>
    <w:p w14:paraId="30FF2209" w14:textId="77777777" w:rsidR="00657056" w:rsidRPr="00657056" w:rsidRDefault="00657056" w:rsidP="00657056">
      <w:pPr>
        <w:numPr>
          <w:ilvl w:val="0"/>
          <w:numId w:val="8"/>
        </w:numPr>
        <w:shd w:val="clear" w:color="auto" w:fill="FFFFFF"/>
        <w:spacing w:before="100" w:beforeAutospacing="1" w:after="100" w:afterAutospacing="1" w:line="240" w:lineRule="auto"/>
        <w:rPr>
          <w:rFonts w:ascii="Arial" w:eastAsia="Times New Roman" w:hAnsi="Arial" w:cs="Arial"/>
          <w:color w:val="212529"/>
          <w:sz w:val="23"/>
          <w:szCs w:val="23"/>
          <w:lang w:eastAsia="ko-KR"/>
        </w:rPr>
      </w:pPr>
      <w:proofErr w:type="spellStart"/>
      <w:r w:rsidRPr="00657056">
        <w:rPr>
          <w:rFonts w:ascii="Arial" w:eastAsia="Times New Roman" w:hAnsi="Arial" w:cs="Arial"/>
          <w:color w:val="212529"/>
          <w:sz w:val="23"/>
          <w:szCs w:val="23"/>
          <w:lang w:eastAsia="ko-KR"/>
        </w:rPr>
        <w:t>Lodamaster</w:t>
      </w:r>
      <w:proofErr w:type="spellEnd"/>
      <w:r w:rsidRPr="00657056">
        <w:rPr>
          <w:rFonts w:ascii="Arial" w:eastAsia="Times New Roman" w:hAnsi="Arial" w:cs="Arial"/>
          <w:color w:val="212529"/>
          <w:sz w:val="23"/>
          <w:szCs w:val="23"/>
          <w:lang w:eastAsia="ko-KR"/>
        </w:rPr>
        <w:t xml:space="preserve"> Group</w:t>
      </w:r>
    </w:p>
    <w:p w14:paraId="6C848876" w14:textId="4BCCF622" w:rsidR="007D4790" w:rsidRPr="00040FBB" w:rsidRDefault="00807855" w:rsidP="00807855">
      <w:pPr>
        <w:rPr>
          <w:color w:val="000000" w:themeColor="text1"/>
        </w:rPr>
      </w:pPr>
      <w:r w:rsidRPr="00040FBB">
        <w:rPr>
          <w:b/>
          <w:color w:val="000000" w:themeColor="text1"/>
        </w:rPr>
        <w:t xml:space="preserve">To Get Sample Copy of Report, Click Here – </w:t>
      </w:r>
      <w:hyperlink r:id="rId5" w:history="1">
        <w:r w:rsidR="00657056">
          <w:rPr>
            <w:rStyle w:val="Hyperlink"/>
            <w:b/>
          </w:rPr>
          <w:t>https://www.theinsightpartners.com/sample/TIPAT00002059/</w:t>
        </w:r>
      </w:hyperlink>
      <w:r w:rsidR="00040FBB">
        <w:rPr>
          <w:b/>
          <w:color w:val="000000" w:themeColor="text1"/>
        </w:rPr>
        <w:t xml:space="preserve"> </w:t>
      </w:r>
    </w:p>
    <w:p w14:paraId="333A226F" w14:textId="5EC2257F" w:rsidR="00807855" w:rsidRPr="00040FBB" w:rsidRDefault="00807855" w:rsidP="00807855">
      <w:pPr>
        <w:rPr>
          <w:b/>
          <w:color w:val="000000" w:themeColor="text1"/>
        </w:rPr>
      </w:pPr>
      <w:r w:rsidRPr="00040FBB">
        <w:rPr>
          <w:b/>
          <w:color w:val="000000" w:themeColor="text1"/>
        </w:rPr>
        <w:t>(Our SAMPLE COPY of the report offers a quick advent to the Study report outlook, TOC, a listing of tables and figures, Analysis on Competitors of the market, and comprising key regions, also include COVID-19 impact Analysis)</w:t>
      </w:r>
    </w:p>
    <w:p w14:paraId="3817CF0A" w14:textId="77777777" w:rsidR="007D4790" w:rsidRPr="00040FBB" w:rsidRDefault="007D4790" w:rsidP="007D4790">
      <w:pPr>
        <w:rPr>
          <w:b/>
          <w:color w:val="000000" w:themeColor="text1"/>
        </w:rPr>
      </w:pPr>
      <w:r w:rsidRPr="00040FBB">
        <w:rPr>
          <w:b/>
          <w:color w:val="000000" w:themeColor="text1"/>
        </w:rPr>
        <w:t>Advantage of requesting Sample PDF Report Before purchase to know about:</w:t>
      </w:r>
    </w:p>
    <w:p w14:paraId="046E73AD" w14:textId="77777777" w:rsidR="007D4790" w:rsidRPr="00040FBB" w:rsidRDefault="007D4790" w:rsidP="007D4790">
      <w:pPr>
        <w:pStyle w:val="ListParagraph"/>
        <w:numPr>
          <w:ilvl w:val="0"/>
          <w:numId w:val="1"/>
        </w:numPr>
        <w:rPr>
          <w:color w:val="000000" w:themeColor="text1"/>
        </w:rPr>
      </w:pPr>
      <w:r w:rsidRPr="00040FBB">
        <w:rPr>
          <w:color w:val="000000" w:themeColor="text1"/>
        </w:rPr>
        <w:t xml:space="preserve">To part the breakdown information by districts, type, makers, and applications. </w:t>
      </w:r>
    </w:p>
    <w:p w14:paraId="1C585A70" w14:textId="5B192AE1" w:rsidR="007D4790" w:rsidRPr="00040FBB" w:rsidRDefault="007D4790" w:rsidP="007D4790">
      <w:pPr>
        <w:pStyle w:val="ListParagraph"/>
        <w:numPr>
          <w:ilvl w:val="0"/>
          <w:numId w:val="1"/>
        </w:numPr>
        <w:rPr>
          <w:color w:val="000000" w:themeColor="text1"/>
        </w:rPr>
      </w:pPr>
      <w:r w:rsidRPr="00040FBB">
        <w:rPr>
          <w:color w:val="000000" w:themeColor="text1"/>
        </w:rPr>
        <w:t xml:space="preserve">To break down and research the worldwide </w:t>
      </w:r>
      <w:r w:rsidR="00657056">
        <w:rPr>
          <w:color w:val="000000" w:themeColor="text1"/>
        </w:rPr>
        <w:t>Automated Guided Vehicles (AGV)</w:t>
      </w:r>
      <w:r w:rsidRPr="00040FBB">
        <w:rPr>
          <w:color w:val="000000" w:themeColor="text1"/>
        </w:rPr>
        <w:t xml:space="preserve"> status and future figure, including, creation, income, utilization, recorded, and conjecture. </w:t>
      </w:r>
    </w:p>
    <w:p w14:paraId="04924312" w14:textId="77777777" w:rsidR="007D4790" w:rsidRPr="00040FBB" w:rsidRDefault="007D4790" w:rsidP="007D4790">
      <w:pPr>
        <w:pStyle w:val="ListParagraph"/>
        <w:numPr>
          <w:ilvl w:val="0"/>
          <w:numId w:val="1"/>
        </w:numPr>
        <w:rPr>
          <w:color w:val="000000" w:themeColor="text1"/>
        </w:rPr>
      </w:pPr>
      <w:r w:rsidRPr="00040FBB">
        <w:rPr>
          <w:color w:val="000000" w:themeColor="text1"/>
        </w:rPr>
        <w:t xml:space="preserve">To distinguish huge patterns, drivers, impact factors in worldwide and locales. </w:t>
      </w:r>
    </w:p>
    <w:p w14:paraId="7A23CED8" w14:textId="55DBE07D" w:rsidR="007D4790" w:rsidRPr="00040FBB" w:rsidRDefault="007D4790" w:rsidP="007D4790">
      <w:pPr>
        <w:pStyle w:val="ListParagraph"/>
        <w:numPr>
          <w:ilvl w:val="0"/>
          <w:numId w:val="1"/>
        </w:numPr>
        <w:rPr>
          <w:color w:val="000000" w:themeColor="text1"/>
        </w:rPr>
      </w:pPr>
      <w:r w:rsidRPr="00040FBB">
        <w:rPr>
          <w:color w:val="000000" w:themeColor="text1"/>
        </w:rPr>
        <w:t xml:space="preserve">To introduce the key </w:t>
      </w:r>
      <w:r w:rsidR="00657056">
        <w:rPr>
          <w:color w:val="000000" w:themeColor="text1"/>
        </w:rPr>
        <w:t>Automated Guided Vehicles (AGV)</w:t>
      </w:r>
      <w:r w:rsidRPr="00040FBB">
        <w:rPr>
          <w:color w:val="000000" w:themeColor="text1"/>
        </w:rPr>
        <w:t xml:space="preserve"> makers, creation, income, piece of the pie, and ongoing turn of events. </w:t>
      </w:r>
    </w:p>
    <w:p w14:paraId="4AC33558" w14:textId="77777777" w:rsidR="007D4790" w:rsidRPr="00040FBB" w:rsidRDefault="007D4790" w:rsidP="007D4790">
      <w:pPr>
        <w:pStyle w:val="ListParagraph"/>
        <w:numPr>
          <w:ilvl w:val="0"/>
          <w:numId w:val="1"/>
        </w:numPr>
        <w:rPr>
          <w:color w:val="000000" w:themeColor="text1"/>
        </w:rPr>
      </w:pPr>
      <w:r w:rsidRPr="00040FBB">
        <w:rPr>
          <w:color w:val="000000" w:themeColor="text1"/>
        </w:rPr>
        <w:t xml:space="preserve">To investigate serious advancements, for example, extensions, arrangements, new item dispatches, and acquisitions on the lookout. </w:t>
      </w:r>
    </w:p>
    <w:p w14:paraId="3DE25AFE" w14:textId="77777777" w:rsidR="007D4790" w:rsidRPr="00040FBB" w:rsidRDefault="007D4790" w:rsidP="007D4790">
      <w:pPr>
        <w:pStyle w:val="ListParagraph"/>
        <w:numPr>
          <w:ilvl w:val="0"/>
          <w:numId w:val="1"/>
        </w:numPr>
        <w:rPr>
          <w:color w:val="000000" w:themeColor="text1"/>
        </w:rPr>
      </w:pPr>
      <w:r w:rsidRPr="00040FBB">
        <w:rPr>
          <w:color w:val="000000" w:themeColor="text1"/>
        </w:rPr>
        <w:t>To investigate the worldwide and key districts market potential and preferred position, opportunity, and challenge, limitations, and dangers.</w:t>
      </w:r>
    </w:p>
    <w:p w14:paraId="5847D483" w14:textId="77777777" w:rsidR="00807855" w:rsidRPr="00040FBB" w:rsidRDefault="00807855" w:rsidP="00807855">
      <w:pPr>
        <w:rPr>
          <w:color w:val="000000" w:themeColor="text1"/>
        </w:rPr>
      </w:pPr>
      <w:r w:rsidRPr="00040FBB">
        <w:rPr>
          <w:color w:val="000000" w:themeColor="text1"/>
        </w:rPr>
        <w:t xml:space="preserve">Our Research Analyses Some Key Points for your Research Study:- Market Research Report, Industry Business Outlook, Revenue, Trends, Industry Business Outlook, Revenue, Comprehensive Analysis, Development Strategy, Future Plans and Industry Growth, Potential growth, attractive valuation, </w:t>
      </w:r>
      <w:r w:rsidRPr="00040FBB">
        <w:rPr>
          <w:color w:val="000000" w:themeColor="text1"/>
        </w:rPr>
        <w:lastRenderedPageBreak/>
        <w:t>increasing demand with Industry Professionals, innovations, CAPEX cycle and the dynamic structure, increasing demand, gross profits, operating income, COGS, EBITDA, sales volume, product offerings, company landscape analysis, key strategic moves, key recent developments, and technological roadmap</w:t>
      </w:r>
    </w:p>
    <w:p w14:paraId="50A19C41" w14:textId="03F566D2" w:rsidR="00807855" w:rsidRPr="00040FBB" w:rsidRDefault="00807855" w:rsidP="00807855">
      <w:pPr>
        <w:rPr>
          <w:b/>
          <w:color w:val="000000" w:themeColor="text1"/>
        </w:rPr>
      </w:pPr>
      <w:r w:rsidRPr="00040FBB">
        <w:rPr>
          <w:b/>
          <w:color w:val="000000" w:themeColor="text1"/>
        </w:rPr>
        <w:t xml:space="preserve">Major Product Type of </w:t>
      </w:r>
      <w:r w:rsidR="00657056">
        <w:rPr>
          <w:b/>
          <w:color w:val="000000" w:themeColor="text1"/>
        </w:rPr>
        <w:t>Automated Guided Vehicles (AGV)</w:t>
      </w:r>
      <w:r w:rsidR="007D4790" w:rsidRPr="00040FBB">
        <w:rPr>
          <w:b/>
          <w:color w:val="000000" w:themeColor="text1"/>
        </w:rPr>
        <w:t xml:space="preserve"> </w:t>
      </w:r>
      <w:r w:rsidRPr="00040FBB">
        <w:rPr>
          <w:b/>
          <w:color w:val="000000" w:themeColor="text1"/>
        </w:rPr>
        <w:t xml:space="preserve">Market Research report: </w:t>
      </w:r>
    </w:p>
    <w:p w14:paraId="2B6C42FC" w14:textId="77777777" w:rsidR="00657056" w:rsidRDefault="00657056" w:rsidP="00807855">
      <w:pPr>
        <w:rPr>
          <w:b/>
          <w:bCs/>
          <w:color w:val="000000" w:themeColor="text1"/>
        </w:rPr>
      </w:pPr>
      <w:r w:rsidRPr="00657056">
        <w:rPr>
          <w:b/>
          <w:bCs/>
          <w:color w:val="000000" w:themeColor="text1"/>
        </w:rPr>
        <w:t>Standard, Hybrid, Compact, and Others), Vehicle Type (Pallet Trucks, Unit Load Carriers, Driverless Trains, Forklift Trucks, and Others</w:t>
      </w:r>
    </w:p>
    <w:p w14:paraId="52928ADE" w14:textId="406CDD22" w:rsidR="00807855" w:rsidRPr="00040FBB" w:rsidRDefault="00807855" w:rsidP="00807855">
      <w:pPr>
        <w:rPr>
          <w:b/>
          <w:color w:val="000000" w:themeColor="text1"/>
        </w:rPr>
      </w:pPr>
      <w:r w:rsidRPr="00040FBB">
        <w:rPr>
          <w:b/>
          <w:color w:val="000000" w:themeColor="text1"/>
        </w:rPr>
        <w:t xml:space="preserve">Application </w:t>
      </w:r>
      <w:r w:rsidR="00657056">
        <w:rPr>
          <w:b/>
          <w:color w:val="000000" w:themeColor="text1"/>
        </w:rPr>
        <w:t>Automated Guided Vehicles (AGV)</w:t>
      </w:r>
      <w:r w:rsidR="007D4790" w:rsidRPr="00040FBB">
        <w:rPr>
          <w:b/>
          <w:color w:val="000000" w:themeColor="text1"/>
        </w:rPr>
        <w:t xml:space="preserve"> </w:t>
      </w:r>
      <w:r w:rsidRPr="00040FBB">
        <w:rPr>
          <w:b/>
          <w:color w:val="000000" w:themeColor="text1"/>
        </w:rPr>
        <w:t>Market Research Report:</w:t>
      </w:r>
    </w:p>
    <w:p w14:paraId="6FD1D8BC" w14:textId="77777777" w:rsidR="00657056" w:rsidRDefault="00657056" w:rsidP="00807855">
      <w:pPr>
        <w:rPr>
          <w:b/>
          <w:bCs/>
          <w:color w:val="000000" w:themeColor="text1"/>
        </w:rPr>
      </w:pPr>
      <w:r w:rsidRPr="00657056">
        <w:rPr>
          <w:b/>
          <w:bCs/>
          <w:color w:val="000000" w:themeColor="text1"/>
        </w:rPr>
        <w:t>General Manufacturing, Food &amp; Beverage, Aerospace, Retail, Healthcare, Logistics, Automotive, and Others</w:t>
      </w:r>
    </w:p>
    <w:p w14:paraId="2D339A03" w14:textId="07C01AD4" w:rsidR="00807855" w:rsidRPr="00040FBB" w:rsidRDefault="00807855" w:rsidP="00807855">
      <w:pPr>
        <w:rPr>
          <w:b/>
          <w:color w:val="000000" w:themeColor="text1"/>
        </w:rPr>
      </w:pPr>
      <w:r w:rsidRPr="00040FBB">
        <w:rPr>
          <w:b/>
          <w:color w:val="000000" w:themeColor="text1"/>
        </w:rPr>
        <w:t>Key Industry Insights</w:t>
      </w:r>
    </w:p>
    <w:p w14:paraId="64AE2031" w14:textId="30309B13" w:rsidR="00807855" w:rsidRDefault="00807855" w:rsidP="00807855">
      <w:pPr>
        <w:rPr>
          <w:color w:val="000000" w:themeColor="text1"/>
        </w:rPr>
      </w:pPr>
      <w:r w:rsidRPr="00040FBB">
        <w:rPr>
          <w:color w:val="000000" w:themeColor="text1"/>
        </w:rPr>
        <w:t xml:space="preserve">This Market report is a wide audit that incorporates an itemized review of the </w:t>
      </w:r>
      <w:r w:rsidR="00657056">
        <w:rPr>
          <w:color w:val="000000" w:themeColor="text1"/>
        </w:rPr>
        <w:t>Automated Guided Vehicles (AGV)</w:t>
      </w:r>
      <w:r w:rsidRPr="00040FBB">
        <w:rPr>
          <w:color w:val="000000" w:themeColor="text1"/>
        </w:rPr>
        <w:t xml:space="preserve"> business. The report clarifies kind of </w:t>
      </w:r>
      <w:r w:rsidR="00657056">
        <w:rPr>
          <w:color w:val="000000" w:themeColor="text1"/>
        </w:rPr>
        <w:t>Automated Guided Vehicles (AGV)</w:t>
      </w:r>
      <w:r w:rsidRPr="00040FBB">
        <w:rPr>
          <w:color w:val="000000" w:themeColor="text1"/>
        </w:rPr>
        <w:t xml:space="preserve"> and application in various verticals of the market with respect to different nations and key areas. The examination has recorded and assessed all the central members in the worldwide </w:t>
      </w:r>
      <w:r w:rsidR="00657056">
        <w:rPr>
          <w:color w:val="000000" w:themeColor="text1"/>
        </w:rPr>
        <w:t>Automated Guided Vehicles (AGV)</w:t>
      </w:r>
      <w:r w:rsidRPr="00040FBB">
        <w:rPr>
          <w:color w:val="000000" w:themeColor="text1"/>
        </w:rPr>
        <w:t xml:space="preserve"> market and analyzed them based on various measurements, for example, yearly deals shipments volume, verifiable development rates, market income, and promoting techniques. Based on every one of these discoveries, the worldwide </w:t>
      </w:r>
      <w:r w:rsidR="00657056">
        <w:rPr>
          <w:color w:val="000000" w:themeColor="text1"/>
        </w:rPr>
        <w:t>Automated Guided Vehicles (AGV)</w:t>
      </w:r>
      <w:r w:rsidRPr="00040FBB">
        <w:rPr>
          <w:color w:val="000000" w:themeColor="text1"/>
        </w:rPr>
        <w:t xml:space="preserve"> industry study report proposes key intends to improve market positions for existing business sector members.</w:t>
      </w:r>
    </w:p>
    <w:p w14:paraId="2C52215E" w14:textId="5E8C0C9C" w:rsidR="00EE150F" w:rsidRDefault="00EE150F" w:rsidP="00807855">
      <w:pPr>
        <w:rPr>
          <w:rFonts w:eastAsiaTheme="minorEastAsia"/>
          <w:b/>
          <w:bCs/>
          <w:color w:val="5A5A5A" w:themeColor="text1" w:themeTint="A5"/>
          <w:spacing w:val="15"/>
        </w:rPr>
      </w:pPr>
      <w:r w:rsidRPr="00EE150F">
        <w:rPr>
          <w:rFonts w:eastAsiaTheme="minorEastAsia"/>
          <w:b/>
          <w:bCs/>
          <w:color w:val="5A5A5A" w:themeColor="text1" w:themeTint="A5"/>
          <w:spacing w:val="15"/>
        </w:rPr>
        <w:t xml:space="preserve">Speak To Analysts - </w:t>
      </w:r>
      <w:hyperlink r:id="rId6" w:history="1">
        <w:r w:rsidR="00657056">
          <w:rPr>
            <w:rStyle w:val="Hyperlink"/>
            <w:rFonts w:eastAsiaTheme="minorEastAsia"/>
            <w:b/>
            <w:bCs/>
            <w:spacing w:val="15"/>
          </w:rPr>
          <w:t>https://www.theinsightpartners.com/speak-to-analyst/TIPAT00002059/</w:t>
        </w:r>
      </w:hyperlink>
    </w:p>
    <w:p w14:paraId="6D43194A" w14:textId="40A8F1D4" w:rsidR="00807855" w:rsidRPr="00040FBB" w:rsidRDefault="00807855" w:rsidP="00807855">
      <w:pPr>
        <w:rPr>
          <w:b/>
          <w:color w:val="000000" w:themeColor="text1"/>
        </w:rPr>
      </w:pPr>
      <w:r w:rsidRPr="00040FBB">
        <w:rPr>
          <w:b/>
          <w:color w:val="000000" w:themeColor="text1"/>
        </w:rPr>
        <w:t xml:space="preserve">This Study Report Offers Following Objectives: </w:t>
      </w:r>
    </w:p>
    <w:p w14:paraId="7C16EB15" w14:textId="2026FB9D" w:rsidR="00807855" w:rsidRPr="00040FBB" w:rsidRDefault="00807855" w:rsidP="00B53C7B">
      <w:pPr>
        <w:pStyle w:val="ListParagraph"/>
        <w:numPr>
          <w:ilvl w:val="0"/>
          <w:numId w:val="5"/>
        </w:numPr>
        <w:rPr>
          <w:color w:val="000000" w:themeColor="text1"/>
        </w:rPr>
      </w:pPr>
      <w:r w:rsidRPr="00040FBB">
        <w:rPr>
          <w:color w:val="000000" w:themeColor="text1"/>
        </w:rPr>
        <w:t xml:space="preserve">Conjecture and examination of the worldwide </w:t>
      </w:r>
      <w:r w:rsidR="00657056">
        <w:rPr>
          <w:color w:val="000000" w:themeColor="text1"/>
        </w:rPr>
        <w:t>Automated Guided Vehicles (AGV)</w:t>
      </w:r>
      <w:r w:rsidRPr="00040FBB">
        <w:rPr>
          <w:color w:val="000000" w:themeColor="text1"/>
        </w:rPr>
        <w:t xml:space="preserve"> market deals, share, worth, status and figure </w:t>
      </w:r>
      <w:r w:rsidR="007D4790" w:rsidRPr="00040FBB">
        <w:rPr>
          <w:color w:val="000000" w:themeColor="text1"/>
        </w:rPr>
        <w:t>2028</w:t>
      </w:r>
      <w:r w:rsidR="00B53C7B" w:rsidRPr="00040FBB">
        <w:rPr>
          <w:color w:val="000000" w:themeColor="text1"/>
        </w:rPr>
        <w:t>.</w:t>
      </w:r>
    </w:p>
    <w:p w14:paraId="16458F8D" w14:textId="25DD7516" w:rsidR="00807855" w:rsidRPr="00040FBB" w:rsidRDefault="00807855" w:rsidP="00B53C7B">
      <w:pPr>
        <w:pStyle w:val="ListParagraph"/>
        <w:numPr>
          <w:ilvl w:val="0"/>
          <w:numId w:val="5"/>
        </w:numPr>
        <w:rPr>
          <w:color w:val="000000" w:themeColor="text1"/>
        </w:rPr>
      </w:pPr>
      <w:r w:rsidRPr="00040FBB">
        <w:rPr>
          <w:color w:val="000000" w:themeColor="text1"/>
        </w:rPr>
        <w:t xml:space="preserve">Break down the local just as nation level portions, share development for Global </w:t>
      </w:r>
      <w:r w:rsidR="00657056">
        <w:rPr>
          <w:color w:val="000000" w:themeColor="text1"/>
        </w:rPr>
        <w:t>Automated Guided Vehicles (AGV)</w:t>
      </w:r>
      <w:r w:rsidRPr="00040FBB">
        <w:rPr>
          <w:color w:val="000000" w:themeColor="text1"/>
        </w:rPr>
        <w:t xml:space="preserve"> Market. </w:t>
      </w:r>
    </w:p>
    <w:p w14:paraId="05A0BEB6" w14:textId="5976DA4F" w:rsidR="00807855" w:rsidRPr="00040FBB" w:rsidRDefault="00807855" w:rsidP="00B53C7B">
      <w:pPr>
        <w:pStyle w:val="ListParagraph"/>
        <w:numPr>
          <w:ilvl w:val="0"/>
          <w:numId w:val="5"/>
        </w:numPr>
        <w:rPr>
          <w:color w:val="000000" w:themeColor="text1"/>
        </w:rPr>
      </w:pPr>
      <w:r w:rsidRPr="00040FBB">
        <w:rPr>
          <w:color w:val="000000" w:themeColor="text1"/>
        </w:rPr>
        <w:t xml:space="preserve">Investigation of Global </w:t>
      </w:r>
      <w:r w:rsidR="00657056">
        <w:rPr>
          <w:color w:val="000000" w:themeColor="text1"/>
        </w:rPr>
        <w:t>Automated Guided Vehicles (AGV)</w:t>
      </w:r>
      <w:r w:rsidRPr="00040FBB">
        <w:rPr>
          <w:color w:val="000000" w:themeColor="text1"/>
        </w:rPr>
        <w:t xml:space="preserve"> industry-driving makers/players. </w:t>
      </w:r>
    </w:p>
    <w:p w14:paraId="02C0FF39" w14:textId="27C33117" w:rsidR="00807855" w:rsidRPr="00040FBB" w:rsidRDefault="00807855" w:rsidP="00B53C7B">
      <w:pPr>
        <w:pStyle w:val="ListParagraph"/>
        <w:numPr>
          <w:ilvl w:val="0"/>
          <w:numId w:val="5"/>
        </w:numPr>
        <w:rPr>
          <w:color w:val="000000" w:themeColor="text1"/>
        </w:rPr>
      </w:pPr>
      <w:r w:rsidRPr="00040FBB">
        <w:rPr>
          <w:color w:val="000000" w:themeColor="text1"/>
        </w:rPr>
        <w:t xml:space="preserve">Characterize and investigate the market rivalry scene, SWOT examination. </w:t>
      </w:r>
    </w:p>
    <w:p w14:paraId="410BDC8A" w14:textId="7FECAF25" w:rsidR="00807855" w:rsidRPr="00040FBB" w:rsidRDefault="00807855" w:rsidP="00B53C7B">
      <w:pPr>
        <w:pStyle w:val="ListParagraph"/>
        <w:numPr>
          <w:ilvl w:val="0"/>
          <w:numId w:val="5"/>
        </w:numPr>
        <w:rPr>
          <w:color w:val="000000" w:themeColor="text1"/>
        </w:rPr>
      </w:pPr>
      <w:r w:rsidRPr="00040FBB">
        <w:rPr>
          <w:color w:val="000000" w:themeColor="text1"/>
        </w:rPr>
        <w:t xml:space="preserve">Estimates and investigation of the portions, sub-sections and the provincial business sectors dependent on last of 5 years market history. </w:t>
      </w:r>
    </w:p>
    <w:p w14:paraId="7F1861C3" w14:textId="444DEDD5" w:rsidR="00807855" w:rsidRPr="00040FBB" w:rsidRDefault="00807855" w:rsidP="00B53C7B">
      <w:pPr>
        <w:pStyle w:val="ListParagraph"/>
        <w:numPr>
          <w:ilvl w:val="0"/>
          <w:numId w:val="5"/>
        </w:numPr>
        <w:rPr>
          <w:color w:val="000000" w:themeColor="text1"/>
        </w:rPr>
      </w:pPr>
      <w:r w:rsidRPr="00040FBB">
        <w:rPr>
          <w:color w:val="000000" w:themeColor="text1"/>
        </w:rPr>
        <w:t xml:space="preserve">Examination of the </w:t>
      </w:r>
      <w:r w:rsidR="00657056">
        <w:rPr>
          <w:color w:val="000000" w:themeColor="text1"/>
        </w:rPr>
        <w:t>Automated Guided Vehicles (AGV)</w:t>
      </w:r>
      <w:r w:rsidRPr="00040FBB">
        <w:rPr>
          <w:color w:val="000000" w:themeColor="text1"/>
        </w:rPr>
        <w:t xml:space="preserve"> market by Type, by Application/end clients and district insightful. </w:t>
      </w:r>
    </w:p>
    <w:p w14:paraId="656B7F8E" w14:textId="1E6AFD3D" w:rsidR="00807855" w:rsidRPr="00040FBB" w:rsidRDefault="00807855" w:rsidP="00B53C7B">
      <w:pPr>
        <w:pStyle w:val="ListParagraph"/>
        <w:numPr>
          <w:ilvl w:val="0"/>
          <w:numId w:val="5"/>
        </w:numPr>
        <w:rPr>
          <w:color w:val="000000" w:themeColor="text1"/>
        </w:rPr>
      </w:pPr>
      <w:r w:rsidRPr="00040FBB">
        <w:rPr>
          <w:color w:val="000000" w:themeColor="text1"/>
        </w:rPr>
        <w:t xml:space="preserve">Estimate and investigation of the Global </w:t>
      </w:r>
      <w:r w:rsidR="00657056">
        <w:rPr>
          <w:color w:val="000000" w:themeColor="text1"/>
        </w:rPr>
        <w:t>Automated Guided Vehicles (AGV)</w:t>
      </w:r>
      <w:r w:rsidRPr="00040FBB">
        <w:rPr>
          <w:color w:val="000000" w:themeColor="text1"/>
        </w:rPr>
        <w:t xml:space="preserve"> Market Trends, Drivers, Investment Opportunities, Openings, Risk, Difficulties, and suggestions. </w:t>
      </w:r>
    </w:p>
    <w:p w14:paraId="68096564" w14:textId="2B0D5CBB" w:rsidR="00807855" w:rsidRPr="00040FBB" w:rsidRDefault="00807855" w:rsidP="00B53C7B">
      <w:pPr>
        <w:pStyle w:val="ListParagraph"/>
        <w:numPr>
          <w:ilvl w:val="0"/>
          <w:numId w:val="5"/>
        </w:numPr>
        <w:rPr>
          <w:color w:val="000000" w:themeColor="text1"/>
        </w:rPr>
      </w:pPr>
      <w:r w:rsidRPr="00040FBB">
        <w:rPr>
          <w:color w:val="000000" w:themeColor="text1"/>
        </w:rPr>
        <w:t xml:space="preserve">Investigate the critical driving elements, patterns which confine market development. </w:t>
      </w:r>
    </w:p>
    <w:p w14:paraId="4B83A25E" w14:textId="4CAB1DFE" w:rsidR="00807855" w:rsidRPr="00040FBB" w:rsidRDefault="00807855" w:rsidP="00B53C7B">
      <w:pPr>
        <w:pStyle w:val="ListParagraph"/>
        <w:numPr>
          <w:ilvl w:val="0"/>
          <w:numId w:val="5"/>
        </w:numPr>
        <w:rPr>
          <w:color w:val="000000" w:themeColor="text1"/>
        </w:rPr>
      </w:pPr>
      <w:r w:rsidRPr="00040FBB">
        <w:rPr>
          <w:color w:val="000000" w:themeColor="text1"/>
        </w:rPr>
        <w:lastRenderedPageBreak/>
        <w:t>Portray the partner's chances in the market by recognizing the high development fragments.</w:t>
      </w:r>
    </w:p>
    <w:p w14:paraId="48D192F2" w14:textId="5434E2F4" w:rsidR="00807855" w:rsidRPr="00040FBB" w:rsidRDefault="00B53C7B" w:rsidP="00807855">
      <w:pPr>
        <w:rPr>
          <w:b/>
          <w:color w:val="000000" w:themeColor="text1"/>
        </w:rPr>
      </w:pPr>
      <w:r w:rsidRPr="00040FBB">
        <w:rPr>
          <w:b/>
          <w:color w:val="000000" w:themeColor="text1"/>
        </w:rPr>
        <w:t>Top</w:t>
      </w:r>
      <w:r w:rsidR="00807855" w:rsidRPr="00040FBB">
        <w:rPr>
          <w:b/>
          <w:color w:val="000000" w:themeColor="text1"/>
        </w:rPr>
        <w:t xml:space="preserve"> </w:t>
      </w:r>
      <w:r w:rsidRPr="00040FBB">
        <w:rPr>
          <w:b/>
          <w:color w:val="000000" w:themeColor="text1"/>
        </w:rPr>
        <w:t>Points</w:t>
      </w:r>
      <w:r w:rsidR="00807855" w:rsidRPr="00040FBB">
        <w:rPr>
          <w:b/>
          <w:color w:val="000000" w:themeColor="text1"/>
        </w:rPr>
        <w:t xml:space="preserve"> Covered in the Global </w:t>
      </w:r>
      <w:r w:rsidR="00657056">
        <w:rPr>
          <w:b/>
          <w:color w:val="000000" w:themeColor="text1"/>
        </w:rPr>
        <w:t>Automated Guided Vehicles (AGV)</w:t>
      </w:r>
      <w:r w:rsidR="00807855" w:rsidRPr="00040FBB">
        <w:rPr>
          <w:b/>
          <w:color w:val="000000" w:themeColor="text1"/>
        </w:rPr>
        <w:t xml:space="preserve"> Market: </w:t>
      </w:r>
    </w:p>
    <w:p w14:paraId="1B0958C0" w14:textId="16F20296" w:rsidR="00807855" w:rsidRPr="00040FBB" w:rsidRDefault="00807855" w:rsidP="00B53C7B">
      <w:pPr>
        <w:pStyle w:val="ListParagraph"/>
        <w:numPr>
          <w:ilvl w:val="0"/>
          <w:numId w:val="6"/>
        </w:numPr>
        <w:rPr>
          <w:color w:val="000000" w:themeColor="text1"/>
        </w:rPr>
      </w:pPr>
      <w:r w:rsidRPr="00040FBB">
        <w:rPr>
          <w:color w:val="000000" w:themeColor="text1"/>
        </w:rPr>
        <w:t xml:space="preserve">Industry Overview of Global </w:t>
      </w:r>
      <w:r w:rsidR="00657056">
        <w:rPr>
          <w:color w:val="000000" w:themeColor="text1"/>
        </w:rPr>
        <w:t>Automated Guided Vehicles (AGV)</w:t>
      </w:r>
      <w:r w:rsidRPr="00040FBB">
        <w:rPr>
          <w:color w:val="000000" w:themeColor="text1"/>
        </w:rPr>
        <w:t xml:space="preserve"> Market;</w:t>
      </w:r>
    </w:p>
    <w:p w14:paraId="509E8ADA" w14:textId="5C0573B2" w:rsidR="00807855" w:rsidRPr="00040FBB" w:rsidRDefault="00807855" w:rsidP="00B53C7B">
      <w:pPr>
        <w:pStyle w:val="ListParagraph"/>
        <w:numPr>
          <w:ilvl w:val="0"/>
          <w:numId w:val="6"/>
        </w:numPr>
        <w:rPr>
          <w:color w:val="000000" w:themeColor="text1"/>
        </w:rPr>
      </w:pPr>
      <w:r w:rsidRPr="00040FBB">
        <w:rPr>
          <w:color w:val="000000" w:themeColor="text1"/>
        </w:rPr>
        <w:t xml:space="preserve">Classification, Specifications and Definition of </w:t>
      </w:r>
      <w:r w:rsidR="00657056">
        <w:rPr>
          <w:color w:val="000000" w:themeColor="text1"/>
        </w:rPr>
        <w:t>Automated Guided Vehicles (AGV)</w:t>
      </w:r>
      <w:r w:rsidRPr="00040FBB">
        <w:rPr>
          <w:color w:val="000000" w:themeColor="text1"/>
        </w:rPr>
        <w:t xml:space="preserve"> Market Segment by Regions;</w:t>
      </w:r>
    </w:p>
    <w:p w14:paraId="6D41A383" w14:textId="10349CE5" w:rsidR="00807855" w:rsidRPr="00040FBB" w:rsidRDefault="00807855" w:rsidP="00B53C7B">
      <w:pPr>
        <w:pStyle w:val="ListParagraph"/>
        <w:numPr>
          <w:ilvl w:val="0"/>
          <w:numId w:val="6"/>
        </w:numPr>
        <w:rPr>
          <w:color w:val="000000" w:themeColor="text1"/>
        </w:rPr>
      </w:pPr>
      <w:r w:rsidRPr="00040FBB">
        <w:rPr>
          <w:color w:val="000000" w:themeColor="text1"/>
        </w:rPr>
        <w:t>Process and Structure</w:t>
      </w:r>
    </w:p>
    <w:p w14:paraId="0A2ABC06" w14:textId="6DC12F2A" w:rsidR="00807855" w:rsidRPr="00040FBB" w:rsidRDefault="00807855" w:rsidP="00B53C7B">
      <w:pPr>
        <w:pStyle w:val="ListParagraph"/>
        <w:numPr>
          <w:ilvl w:val="0"/>
          <w:numId w:val="6"/>
        </w:numPr>
        <w:rPr>
          <w:color w:val="000000" w:themeColor="text1"/>
        </w:rPr>
      </w:pPr>
      <w:r w:rsidRPr="00040FBB">
        <w:rPr>
          <w:color w:val="000000" w:themeColor="text1"/>
        </w:rPr>
        <w:t xml:space="preserve">Research Findings/Conclusion, </w:t>
      </w:r>
      <w:r w:rsidR="00657056">
        <w:rPr>
          <w:color w:val="000000" w:themeColor="text1"/>
        </w:rPr>
        <w:t>Automated Guided Vehicles (AGV)</w:t>
      </w:r>
      <w:r w:rsidRPr="00040FBB">
        <w:rPr>
          <w:color w:val="000000" w:themeColor="text1"/>
        </w:rPr>
        <w:t xml:space="preserve"> deals channel, traders, distributors, </w:t>
      </w:r>
      <w:r w:rsidR="00B53C7B" w:rsidRPr="00040FBB">
        <w:rPr>
          <w:color w:val="000000" w:themeColor="text1"/>
        </w:rPr>
        <w:t>dealer’s</w:t>
      </w:r>
      <w:r w:rsidRPr="00040FBB">
        <w:rPr>
          <w:color w:val="000000" w:themeColor="text1"/>
        </w:rPr>
        <w:t xml:space="preserve"> analysis;</w:t>
      </w:r>
    </w:p>
    <w:p w14:paraId="247BE728" w14:textId="6DD9B8EC" w:rsidR="00807855" w:rsidRPr="00040FBB" w:rsidRDefault="00807855" w:rsidP="00B53C7B">
      <w:pPr>
        <w:pStyle w:val="ListParagraph"/>
        <w:numPr>
          <w:ilvl w:val="0"/>
          <w:numId w:val="6"/>
        </w:numPr>
        <w:rPr>
          <w:color w:val="000000" w:themeColor="text1"/>
        </w:rPr>
      </w:pPr>
      <w:r w:rsidRPr="00040FBB">
        <w:rPr>
          <w:color w:val="000000" w:themeColor="text1"/>
        </w:rPr>
        <w:t>Complete Market Research, Capacity, Sales and Sales Price Analysis with Company Segment;</w:t>
      </w:r>
    </w:p>
    <w:p w14:paraId="405FAD1E" w14:textId="54983796" w:rsidR="00807855" w:rsidRPr="00040FBB" w:rsidRDefault="00807855" w:rsidP="00B53C7B">
      <w:pPr>
        <w:pStyle w:val="ListParagraph"/>
        <w:numPr>
          <w:ilvl w:val="0"/>
          <w:numId w:val="6"/>
        </w:numPr>
        <w:rPr>
          <w:color w:val="000000" w:themeColor="text1"/>
        </w:rPr>
      </w:pPr>
      <w:r w:rsidRPr="00040FBB">
        <w:rPr>
          <w:color w:val="000000" w:themeColor="text1"/>
        </w:rPr>
        <w:t>Analysis of Regional Market that contains the United States, Europe, India, China, Japan, Korea &amp; Taiwan;</w:t>
      </w:r>
    </w:p>
    <w:p w14:paraId="31812B98" w14:textId="110C9A55" w:rsidR="00807855" w:rsidRPr="00040FBB" w:rsidRDefault="00657056" w:rsidP="00B53C7B">
      <w:pPr>
        <w:pStyle w:val="ListParagraph"/>
        <w:numPr>
          <w:ilvl w:val="0"/>
          <w:numId w:val="6"/>
        </w:numPr>
        <w:rPr>
          <w:color w:val="000000" w:themeColor="text1"/>
        </w:rPr>
      </w:pPr>
      <w:r>
        <w:rPr>
          <w:color w:val="000000" w:themeColor="text1"/>
        </w:rPr>
        <w:t>Automated Guided Vehicles (AGV)</w:t>
      </w:r>
      <w:r w:rsidR="00807855" w:rsidRPr="00040FBB">
        <w:rPr>
          <w:color w:val="000000" w:themeColor="text1"/>
        </w:rPr>
        <w:t xml:space="preserve"> Market Analysis by Major </w:t>
      </w:r>
      <w:r w:rsidR="00B53C7B" w:rsidRPr="00040FBB">
        <w:rPr>
          <w:color w:val="000000" w:themeColor="text1"/>
        </w:rPr>
        <w:t>Players</w:t>
      </w:r>
      <w:r w:rsidR="00807855" w:rsidRPr="00040FBB">
        <w:rPr>
          <w:color w:val="000000" w:themeColor="text1"/>
        </w:rPr>
        <w:t xml:space="preserve">, The </w:t>
      </w:r>
      <w:r>
        <w:rPr>
          <w:color w:val="000000" w:themeColor="text1"/>
        </w:rPr>
        <w:t>Automated Guided Vehicles (AGV)</w:t>
      </w:r>
      <w:r w:rsidR="00807855" w:rsidRPr="00040FBB">
        <w:rPr>
          <w:color w:val="000000" w:themeColor="text1"/>
        </w:rPr>
        <w:t xml:space="preserve"> Segment Market Analysis (by Type) and (by Application);</w:t>
      </w:r>
    </w:p>
    <w:p w14:paraId="43723BF0" w14:textId="2309ACE3" w:rsidR="00807855" w:rsidRPr="00040FBB" w:rsidRDefault="00807855" w:rsidP="00B53C7B">
      <w:pPr>
        <w:pStyle w:val="ListParagraph"/>
        <w:numPr>
          <w:ilvl w:val="0"/>
          <w:numId w:val="6"/>
        </w:numPr>
        <w:rPr>
          <w:color w:val="000000" w:themeColor="text1"/>
        </w:rPr>
      </w:pPr>
      <w:r w:rsidRPr="00040FBB">
        <w:rPr>
          <w:color w:val="000000" w:themeColor="text1"/>
        </w:rPr>
        <w:t>Regional Market Trend Analysis, Market Trend by Product Type and by Application:</w:t>
      </w:r>
    </w:p>
    <w:p w14:paraId="1072383D" w14:textId="453A4506" w:rsidR="00807855" w:rsidRPr="00040FBB" w:rsidRDefault="00807855" w:rsidP="00B53C7B">
      <w:pPr>
        <w:pStyle w:val="ListParagraph"/>
        <w:numPr>
          <w:ilvl w:val="0"/>
          <w:numId w:val="6"/>
        </w:numPr>
        <w:rPr>
          <w:color w:val="000000" w:themeColor="text1"/>
        </w:rPr>
      </w:pPr>
      <w:r w:rsidRPr="00040FBB">
        <w:rPr>
          <w:color w:val="000000" w:themeColor="text1"/>
        </w:rPr>
        <w:t>Supply Chain Analysis, Regional Marketing Type Analysis, Global Trade Type Analysis;</w:t>
      </w:r>
    </w:p>
    <w:p w14:paraId="08E42BAB" w14:textId="532CD099" w:rsidR="00807855" w:rsidRPr="00040FBB" w:rsidRDefault="00807855" w:rsidP="00B53C7B">
      <w:pPr>
        <w:pStyle w:val="ListParagraph"/>
        <w:numPr>
          <w:ilvl w:val="0"/>
          <w:numId w:val="6"/>
        </w:numPr>
        <w:rPr>
          <w:color w:val="000000" w:themeColor="text1"/>
        </w:rPr>
      </w:pPr>
      <w:r w:rsidRPr="00040FBB">
        <w:rPr>
          <w:color w:val="000000" w:themeColor="text1"/>
        </w:rPr>
        <w:t xml:space="preserve">The Global </w:t>
      </w:r>
      <w:r w:rsidR="00657056">
        <w:rPr>
          <w:color w:val="000000" w:themeColor="text1"/>
        </w:rPr>
        <w:t>Automated Guided Vehicles (AGV)</w:t>
      </w:r>
      <w:r w:rsidRPr="00040FBB">
        <w:rPr>
          <w:color w:val="000000" w:themeColor="text1"/>
        </w:rPr>
        <w:t xml:space="preserve"> industry consumers Analysis;</w:t>
      </w:r>
    </w:p>
    <w:p w14:paraId="346BF8BE" w14:textId="5A293E9F" w:rsidR="00807855" w:rsidRDefault="00807855" w:rsidP="00B53C7B">
      <w:pPr>
        <w:pStyle w:val="ListParagraph"/>
        <w:numPr>
          <w:ilvl w:val="0"/>
          <w:numId w:val="6"/>
        </w:numPr>
        <w:rPr>
          <w:color w:val="000000" w:themeColor="text1"/>
        </w:rPr>
      </w:pPr>
      <w:r w:rsidRPr="00040FBB">
        <w:rPr>
          <w:color w:val="000000" w:themeColor="text1"/>
        </w:rPr>
        <w:t xml:space="preserve">Appendix and data source of </w:t>
      </w:r>
      <w:r w:rsidR="00657056">
        <w:rPr>
          <w:color w:val="000000" w:themeColor="text1"/>
        </w:rPr>
        <w:t>Automated Guided Vehicles (AGV)</w:t>
      </w:r>
      <w:r w:rsidRPr="00040FBB">
        <w:rPr>
          <w:color w:val="000000" w:themeColor="text1"/>
        </w:rPr>
        <w:t xml:space="preserve"> market.</w:t>
      </w:r>
    </w:p>
    <w:p w14:paraId="00618071" w14:textId="695A2B51" w:rsidR="00EE150F" w:rsidRDefault="00EE150F" w:rsidP="00D72A1C">
      <w:pPr>
        <w:pStyle w:val="NormalWeb"/>
        <w:rPr>
          <w:rFonts w:asciiTheme="minorHAnsi" w:eastAsiaTheme="minorHAnsi" w:hAnsiTheme="minorHAnsi" w:cstheme="minorBidi"/>
          <w:b/>
          <w:bCs/>
          <w:sz w:val="22"/>
          <w:szCs w:val="22"/>
          <w:lang w:eastAsia="en-US"/>
        </w:rPr>
      </w:pPr>
      <w:r w:rsidRPr="00EE150F">
        <w:rPr>
          <w:rFonts w:asciiTheme="minorHAnsi" w:eastAsiaTheme="minorHAnsi" w:hAnsiTheme="minorHAnsi" w:cstheme="minorBidi"/>
          <w:b/>
          <w:bCs/>
          <w:sz w:val="22"/>
          <w:szCs w:val="22"/>
          <w:lang w:eastAsia="en-US"/>
        </w:rPr>
        <w:t xml:space="preserve">Purchase a copy of Market research report @ </w:t>
      </w:r>
      <w:hyperlink r:id="rId7" w:history="1">
        <w:r w:rsidR="00657056">
          <w:rPr>
            <w:rStyle w:val="Hyperlink"/>
            <w:rFonts w:asciiTheme="minorHAnsi" w:eastAsiaTheme="minorHAnsi" w:hAnsiTheme="minorHAnsi" w:cstheme="minorBidi"/>
            <w:b/>
            <w:bCs/>
            <w:sz w:val="22"/>
            <w:szCs w:val="22"/>
            <w:lang w:eastAsia="en-US"/>
          </w:rPr>
          <w:t>https://www.theinsightpartners.com/buy/TIPAT00002059/</w:t>
        </w:r>
      </w:hyperlink>
    </w:p>
    <w:p w14:paraId="7109AEE5" w14:textId="47D63950" w:rsidR="00D72A1C" w:rsidRPr="00040FBB" w:rsidRDefault="00D72A1C" w:rsidP="00D72A1C">
      <w:pPr>
        <w:pStyle w:val="NormalWeb"/>
        <w:rPr>
          <w:color w:val="000000" w:themeColor="text1"/>
        </w:rPr>
      </w:pPr>
      <w:r w:rsidRPr="00040FBB">
        <w:rPr>
          <w:rStyle w:val="Strong"/>
          <w:color w:val="000000" w:themeColor="text1"/>
        </w:rPr>
        <w:t>Contact Us</w:t>
      </w:r>
      <w:r w:rsidRPr="00040FBB">
        <w:rPr>
          <w:color w:val="000000" w:themeColor="text1"/>
        </w:rPr>
        <w:t>:</w:t>
      </w:r>
    </w:p>
    <w:p w14:paraId="1B876814" w14:textId="77777777" w:rsidR="00D72A1C" w:rsidRPr="00040FBB" w:rsidRDefault="00D72A1C" w:rsidP="00D72A1C">
      <w:pPr>
        <w:pStyle w:val="NormalWeb"/>
        <w:rPr>
          <w:color w:val="000000" w:themeColor="text1"/>
        </w:rPr>
      </w:pPr>
      <w:r w:rsidRPr="00040FBB">
        <w:rPr>
          <w:color w:val="000000" w:themeColor="text1"/>
        </w:rPr>
        <w:t>If you have any queries about this report or if you would like further information, please contact us:</w:t>
      </w:r>
    </w:p>
    <w:p w14:paraId="34B0757F" w14:textId="77777777" w:rsidR="00D72A1C" w:rsidRPr="00040FBB" w:rsidRDefault="00D72A1C" w:rsidP="00D72A1C">
      <w:pPr>
        <w:pStyle w:val="NormalWeb"/>
        <w:rPr>
          <w:color w:val="000000" w:themeColor="text1"/>
        </w:rPr>
      </w:pPr>
      <w:r w:rsidRPr="00040FBB">
        <w:rPr>
          <w:rStyle w:val="Strong"/>
          <w:color w:val="000000" w:themeColor="text1"/>
        </w:rPr>
        <w:t>Contact Person</w:t>
      </w:r>
      <w:r w:rsidRPr="00040FBB">
        <w:rPr>
          <w:color w:val="000000" w:themeColor="text1"/>
        </w:rPr>
        <w:t>: Sameer Joshi</w:t>
      </w:r>
    </w:p>
    <w:p w14:paraId="709865BF" w14:textId="77777777" w:rsidR="00D72A1C" w:rsidRPr="00040FBB" w:rsidRDefault="00D72A1C" w:rsidP="00D72A1C">
      <w:pPr>
        <w:pStyle w:val="NormalWeb"/>
        <w:rPr>
          <w:color w:val="000000" w:themeColor="text1"/>
        </w:rPr>
      </w:pPr>
      <w:r w:rsidRPr="00040FBB">
        <w:rPr>
          <w:rStyle w:val="Strong"/>
          <w:color w:val="000000" w:themeColor="text1"/>
        </w:rPr>
        <w:t>E-mail</w:t>
      </w:r>
      <w:r w:rsidRPr="00040FBB">
        <w:rPr>
          <w:color w:val="000000" w:themeColor="text1"/>
        </w:rPr>
        <w:t>: sales@theinsightpartners.com</w:t>
      </w:r>
    </w:p>
    <w:p w14:paraId="21843DB6" w14:textId="77777777" w:rsidR="00D72A1C" w:rsidRPr="00040FBB" w:rsidRDefault="00D72A1C" w:rsidP="00D72A1C">
      <w:pPr>
        <w:pStyle w:val="NormalWeb"/>
        <w:rPr>
          <w:color w:val="000000" w:themeColor="text1"/>
        </w:rPr>
      </w:pPr>
      <w:r w:rsidRPr="00040FBB">
        <w:rPr>
          <w:rStyle w:val="Strong"/>
          <w:color w:val="000000" w:themeColor="text1"/>
        </w:rPr>
        <w:t>Phone</w:t>
      </w:r>
      <w:r w:rsidRPr="00040FBB">
        <w:rPr>
          <w:color w:val="000000" w:themeColor="text1"/>
        </w:rPr>
        <w:t>: +1-646-491-9876</w:t>
      </w:r>
    </w:p>
    <w:p w14:paraId="7E220C1F" w14:textId="77777777" w:rsidR="00D72A1C" w:rsidRPr="00040FBB" w:rsidRDefault="00D72A1C" w:rsidP="00B53C7B">
      <w:pPr>
        <w:rPr>
          <w:b/>
          <w:bCs/>
          <w:color w:val="000000" w:themeColor="text1"/>
        </w:rPr>
      </w:pPr>
    </w:p>
    <w:sectPr w:rsidR="00D72A1C" w:rsidRPr="00040FBB" w:rsidSect="00495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ECE"/>
    <w:multiLevelType w:val="multilevel"/>
    <w:tmpl w:val="0E5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7669F"/>
    <w:multiLevelType w:val="multilevel"/>
    <w:tmpl w:val="487E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E4880"/>
    <w:multiLevelType w:val="hybridMultilevel"/>
    <w:tmpl w:val="1298C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94718EB"/>
    <w:multiLevelType w:val="hybridMultilevel"/>
    <w:tmpl w:val="399ED1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7A4C75"/>
    <w:multiLevelType w:val="hybridMultilevel"/>
    <w:tmpl w:val="A830D4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12A7AA5"/>
    <w:multiLevelType w:val="hybridMultilevel"/>
    <w:tmpl w:val="C100C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EB43CBB"/>
    <w:multiLevelType w:val="hybridMultilevel"/>
    <w:tmpl w:val="082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B01DB"/>
    <w:multiLevelType w:val="hybridMultilevel"/>
    <w:tmpl w:val="C436F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xNbU0MjAwMrQ0NTVX0lEKTi0uzszPAykwqgUAnP0d9ywAAAA="/>
  </w:docVars>
  <w:rsids>
    <w:rsidRoot w:val="00807855"/>
    <w:rsid w:val="00040FBB"/>
    <w:rsid w:val="001B12DE"/>
    <w:rsid w:val="001D54AD"/>
    <w:rsid w:val="003745E8"/>
    <w:rsid w:val="00476338"/>
    <w:rsid w:val="00495F4C"/>
    <w:rsid w:val="005729BE"/>
    <w:rsid w:val="00657056"/>
    <w:rsid w:val="007D4790"/>
    <w:rsid w:val="00807855"/>
    <w:rsid w:val="00852440"/>
    <w:rsid w:val="008732F2"/>
    <w:rsid w:val="00A63D94"/>
    <w:rsid w:val="00A972B9"/>
    <w:rsid w:val="00B53C7B"/>
    <w:rsid w:val="00B606ED"/>
    <w:rsid w:val="00D00060"/>
    <w:rsid w:val="00D14BCB"/>
    <w:rsid w:val="00D3611E"/>
    <w:rsid w:val="00D72A1C"/>
    <w:rsid w:val="00DF7AD0"/>
    <w:rsid w:val="00EE150F"/>
    <w:rsid w:val="00FB08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0BFC"/>
  <w15:docId w15:val="{2EED9BA3-F552-43F2-8769-3B5939D1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855"/>
    <w:rPr>
      <w:color w:val="0000FF" w:themeColor="hyperlink"/>
      <w:u w:val="single"/>
    </w:rPr>
  </w:style>
  <w:style w:type="paragraph" w:styleId="ListParagraph">
    <w:name w:val="List Paragraph"/>
    <w:basedOn w:val="Normal"/>
    <w:uiPriority w:val="34"/>
    <w:qFormat/>
    <w:rsid w:val="00807855"/>
    <w:pPr>
      <w:ind w:left="720"/>
      <w:contextualSpacing/>
    </w:pPr>
  </w:style>
  <w:style w:type="paragraph" w:styleId="NormalWeb">
    <w:name w:val="Normal (Web)"/>
    <w:basedOn w:val="Normal"/>
    <w:uiPriority w:val="99"/>
    <w:semiHidden/>
    <w:unhideWhenUsed/>
    <w:rsid w:val="00D72A1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D72A1C"/>
    <w:rPr>
      <w:b/>
      <w:bCs/>
    </w:rPr>
  </w:style>
  <w:style w:type="paragraph" w:styleId="Subtitle">
    <w:name w:val="Subtitle"/>
    <w:basedOn w:val="Normal"/>
    <w:next w:val="Normal"/>
    <w:link w:val="SubtitleChar"/>
    <w:uiPriority w:val="11"/>
    <w:qFormat/>
    <w:rsid w:val="00476338"/>
    <w:pPr>
      <w:numPr>
        <w:ilvl w:val="1"/>
      </w:numPr>
      <w:spacing w:after="16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633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23754">
      <w:bodyDiv w:val="1"/>
      <w:marLeft w:val="0"/>
      <w:marRight w:val="0"/>
      <w:marTop w:val="0"/>
      <w:marBottom w:val="0"/>
      <w:divBdr>
        <w:top w:val="none" w:sz="0" w:space="0" w:color="auto"/>
        <w:left w:val="none" w:sz="0" w:space="0" w:color="auto"/>
        <w:bottom w:val="none" w:sz="0" w:space="0" w:color="auto"/>
        <w:right w:val="none" w:sz="0" w:space="0" w:color="auto"/>
      </w:divBdr>
    </w:div>
    <w:div w:id="467285242">
      <w:bodyDiv w:val="1"/>
      <w:marLeft w:val="0"/>
      <w:marRight w:val="0"/>
      <w:marTop w:val="0"/>
      <w:marBottom w:val="0"/>
      <w:divBdr>
        <w:top w:val="none" w:sz="0" w:space="0" w:color="auto"/>
        <w:left w:val="none" w:sz="0" w:space="0" w:color="auto"/>
        <w:bottom w:val="none" w:sz="0" w:space="0" w:color="auto"/>
        <w:right w:val="none" w:sz="0" w:space="0" w:color="auto"/>
      </w:divBdr>
    </w:div>
    <w:div w:id="480779924">
      <w:bodyDiv w:val="1"/>
      <w:marLeft w:val="0"/>
      <w:marRight w:val="0"/>
      <w:marTop w:val="0"/>
      <w:marBottom w:val="0"/>
      <w:divBdr>
        <w:top w:val="none" w:sz="0" w:space="0" w:color="auto"/>
        <w:left w:val="none" w:sz="0" w:space="0" w:color="auto"/>
        <w:bottom w:val="none" w:sz="0" w:space="0" w:color="auto"/>
        <w:right w:val="none" w:sz="0" w:space="0" w:color="auto"/>
      </w:divBdr>
      <w:divsChild>
        <w:div w:id="2006471473">
          <w:marLeft w:val="0"/>
          <w:marRight w:val="0"/>
          <w:marTop w:val="0"/>
          <w:marBottom w:val="0"/>
          <w:divBdr>
            <w:top w:val="none" w:sz="0" w:space="0" w:color="auto"/>
            <w:left w:val="none" w:sz="0" w:space="0" w:color="auto"/>
            <w:bottom w:val="none" w:sz="0" w:space="0" w:color="auto"/>
            <w:right w:val="none" w:sz="0" w:space="0" w:color="auto"/>
          </w:divBdr>
          <w:divsChild>
            <w:div w:id="16730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3307">
      <w:bodyDiv w:val="1"/>
      <w:marLeft w:val="0"/>
      <w:marRight w:val="0"/>
      <w:marTop w:val="0"/>
      <w:marBottom w:val="0"/>
      <w:divBdr>
        <w:top w:val="none" w:sz="0" w:space="0" w:color="auto"/>
        <w:left w:val="none" w:sz="0" w:space="0" w:color="auto"/>
        <w:bottom w:val="none" w:sz="0" w:space="0" w:color="auto"/>
        <w:right w:val="none" w:sz="0" w:space="0" w:color="auto"/>
      </w:divBdr>
    </w:div>
    <w:div w:id="747000248">
      <w:bodyDiv w:val="1"/>
      <w:marLeft w:val="0"/>
      <w:marRight w:val="0"/>
      <w:marTop w:val="0"/>
      <w:marBottom w:val="0"/>
      <w:divBdr>
        <w:top w:val="none" w:sz="0" w:space="0" w:color="auto"/>
        <w:left w:val="none" w:sz="0" w:space="0" w:color="auto"/>
        <w:bottom w:val="none" w:sz="0" w:space="0" w:color="auto"/>
        <w:right w:val="none" w:sz="0" w:space="0" w:color="auto"/>
      </w:divBdr>
    </w:div>
    <w:div w:id="811215337">
      <w:bodyDiv w:val="1"/>
      <w:marLeft w:val="0"/>
      <w:marRight w:val="0"/>
      <w:marTop w:val="0"/>
      <w:marBottom w:val="0"/>
      <w:divBdr>
        <w:top w:val="none" w:sz="0" w:space="0" w:color="auto"/>
        <w:left w:val="none" w:sz="0" w:space="0" w:color="auto"/>
        <w:bottom w:val="none" w:sz="0" w:space="0" w:color="auto"/>
        <w:right w:val="none" w:sz="0" w:space="0" w:color="auto"/>
      </w:divBdr>
    </w:div>
    <w:div w:id="955019134">
      <w:bodyDiv w:val="1"/>
      <w:marLeft w:val="0"/>
      <w:marRight w:val="0"/>
      <w:marTop w:val="0"/>
      <w:marBottom w:val="0"/>
      <w:divBdr>
        <w:top w:val="none" w:sz="0" w:space="0" w:color="auto"/>
        <w:left w:val="none" w:sz="0" w:space="0" w:color="auto"/>
        <w:bottom w:val="none" w:sz="0" w:space="0" w:color="auto"/>
        <w:right w:val="none" w:sz="0" w:space="0" w:color="auto"/>
      </w:divBdr>
    </w:div>
    <w:div w:id="1009867900">
      <w:bodyDiv w:val="1"/>
      <w:marLeft w:val="0"/>
      <w:marRight w:val="0"/>
      <w:marTop w:val="0"/>
      <w:marBottom w:val="0"/>
      <w:divBdr>
        <w:top w:val="none" w:sz="0" w:space="0" w:color="auto"/>
        <w:left w:val="none" w:sz="0" w:space="0" w:color="auto"/>
        <w:bottom w:val="none" w:sz="0" w:space="0" w:color="auto"/>
        <w:right w:val="none" w:sz="0" w:space="0" w:color="auto"/>
      </w:divBdr>
    </w:div>
    <w:div w:id="1146438457">
      <w:bodyDiv w:val="1"/>
      <w:marLeft w:val="0"/>
      <w:marRight w:val="0"/>
      <w:marTop w:val="0"/>
      <w:marBottom w:val="0"/>
      <w:divBdr>
        <w:top w:val="none" w:sz="0" w:space="0" w:color="auto"/>
        <w:left w:val="none" w:sz="0" w:space="0" w:color="auto"/>
        <w:bottom w:val="none" w:sz="0" w:space="0" w:color="auto"/>
        <w:right w:val="none" w:sz="0" w:space="0" w:color="auto"/>
      </w:divBdr>
    </w:div>
    <w:div w:id="1231187164">
      <w:bodyDiv w:val="1"/>
      <w:marLeft w:val="0"/>
      <w:marRight w:val="0"/>
      <w:marTop w:val="0"/>
      <w:marBottom w:val="0"/>
      <w:divBdr>
        <w:top w:val="none" w:sz="0" w:space="0" w:color="auto"/>
        <w:left w:val="none" w:sz="0" w:space="0" w:color="auto"/>
        <w:bottom w:val="none" w:sz="0" w:space="0" w:color="auto"/>
        <w:right w:val="none" w:sz="0" w:space="0" w:color="auto"/>
      </w:divBdr>
    </w:div>
    <w:div w:id="1306424556">
      <w:bodyDiv w:val="1"/>
      <w:marLeft w:val="0"/>
      <w:marRight w:val="0"/>
      <w:marTop w:val="0"/>
      <w:marBottom w:val="0"/>
      <w:divBdr>
        <w:top w:val="none" w:sz="0" w:space="0" w:color="auto"/>
        <w:left w:val="none" w:sz="0" w:space="0" w:color="auto"/>
        <w:bottom w:val="none" w:sz="0" w:space="0" w:color="auto"/>
        <w:right w:val="none" w:sz="0" w:space="0" w:color="auto"/>
      </w:divBdr>
    </w:div>
    <w:div w:id="1452935525">
      <w:bodyDiv w:val="1"/>
      <w:marLeft w:val="0"/>
      <w:marRight w:val="0"/>
      <w:marTop w:val="0"/>
      <w:marBottom w:val="0"/>
      <w:divBdr>
        <w:top w:val="none" w:sz="0" w:space="0" w:color="auto"/>
        <w:left w:val="none" w:sz="0" w:space="0" w:color="auto"/>
        <w:bottom w:val="none" w:sz="0" w:space="0" w:color="auto"/>
        <w:right w:val="none" w:sz="0" w:space="0" w:color="auto"/>
      </w:divBdr>
      <w:divsChild>
        <w:div w:id="1008602922">
          <w:marLeft w:val="0"/>
          <w:marRight w:val="0"/>
          <w:marTop w:val="0"/>
          <w:marBottom w:val="0"/>
          <w:divBdr>
            <w:top w:val="none" w:sz="0" w:space="0" w:color="auto"/>
            <w:left w:val="none" w:sz="0" w:space="0" w:color="auto"/>
            <w:bottom w:val="none" w:sz="0" w:space="0" w:color="auto"/>
            <w:right w:val="none" w:sz="0" w:space="0" w:color="auto"/>
          </w:divBdr>
          <w:divsChild>
            <w:div w:id="9224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7009">
      <w:bodyDiv w:val="1"/>
      <w:marLeft w:val="0"/>
      <w:marRight w:val="0"/>
      <w:marTop w:val="0"/>
      <w:marBottom w:val="0"/>
      <w:divBdr>
        <w:top w:val="none" w:sz="0" w:space="0" w:color="auto"/>
        <w:left w:val="none" w:sz="0" w:space="0" w:color="auto"/>
        <w:bottom w:val="none" w:sz="0" w:space="0" w:color="auto"/>
        <w:right w:val="none" w:sz="0" w:space="0" w:color="auto"/>
      </w:divBdr>
    </w:div>
    <w:div w:id="1904411525">
      <w:bodyDiv w:val="1"/>
      <w:marLeft w:val="0"/>
      <w:marRight w:val="0"/>
      <w:marTop w:val="0"/>
      <w:marBottom w:val="0"/>
      <w:divBdr>
        <w:top w:val="none" w:sz="0" w:space="0" w:color="auto"/>
        <w:left w:val="none" w:sz="0" w:space="0" w:color="auto"/>
        <w:bottom w:val="none" w:sz="0" w:space="0" w:color="auto"/>
        <w:right w:val="none" w:sz="0" w:space="0" w:color="auto"/>
      </w:divBdr>
    </w:div>
    <w:div w:id="2020156689">
      <w:bodyDiv w:val="1"/>
      <w:marLeft w:val="0"/>
      <w:marRight w:val="0"/>
      <w:marTop w:val="0"/>
      <w:marBottom w:val="0"/>
      <w:divBdr>
        <w:top w:val="none" w:sz="0" w:space="0" w:color="auto"/>
        <w:left w:val="none" w:sz="0" w:space="0" w:color="auto"/>
        <w:bottom w:val="none" w:sz="0" w:space="0" w:color="auto"/>
        <w:right w:val="none" w:sz="0" w:space="0" w:color="auto"/>
      </w:divBdr>
      <w:divsChild>
        <w:div w:id="1431773915">
          <w:marLeft w:val="0"/>
          <w:marRight w:val="0"/>
          <w:marTop w:val="0"/>
          <w:marBottom w:val="0"/>
          <w:divBdr>
            <w:top w:val="none" w:sz="0" w:space="0" w:color="auto"/>
            <w:left w:val="none" w:sz="0" w:space="0" w:color="auto"/>
            <w:bottom w:val="none" w:sz="0" w:space="0" w:color="auto"/>
            <w:right w:val="none" w:sz="0" w:space="0" w:color="auto"/>
          </w:divBdr>
          <w:divsChild>
            <w:div w:id="7739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insightpartners.com/buy/TIPAT00002059/?utm_source=PDF&amp;utm_medium=103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insightpartners.com/speak-to-analyst/TIPAT00002059/?utm_source=PDF&amp;utm_medium=10324" TargetMode="External"/><Relationship Id="rId5" Type="http://schemas.openxmlformats.org/officeDocument/2006/relationships/hyperlink" Target="https://www.theinsightpartners.com/sample/TIPAT00002059/?utm_source=PDF&amp;utm_medium=103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pppppppppppppppppppp</dc:creator>
  <cp:lastModifiedBy>Anuja Nerkar</cp:lastModifiedBy>
  <cp:revision>3</cp:revision>
  <cp:lastPrinted>2023-01-02T14:51:00Z</cp:lastPrinted>
  <dcterms:created xsi:type="dcterms:W3CDTF">2023-01-02T14:48:00Z</dcterms:created>
  <dcterms:modified xsi:type="dcterms:W3CDTF">2023-01-02T15:07:00Z</dcterms:modified>
</cp:coreProperties>
</file>